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lineRule="auto" w:line="240" w:before="0" w:after="0"/>
        <w:ind w:left="0" w:right="0" w:firstLine="720"/>
        <w:rPr>
          <w:sz w:val="24"/>
          <w:szCs w:val="24"/>
        </w:rPr>
      </w:pPr>
      <w:r>
        <w:rPr>
          <w:w w:val="105"/>
          <w:sz w:val="24"/>
          <w:szCs w:val="24"/>
        </w:rPr>
        <w:t>Существенные</w:t>
      </w:r>
      <w:r>
        <w:rPr>
          <w:spacing w:val="13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условия:</w:t>
      </w:r>
    </w:p>
    <w:p>
      <w:pPr>
        <w:pStyle w:val="Style16"/>
        <w:tabs>
          <w:tab w:val="clear" w:pos="720"/>
          <w:tab w:val="left" w:pos="10200" w:leader="none"/>
        </w:tabs>
        <w:spacing w:lineRule="auto" w:line="240" w:before="0" w:after="0"/>
        <w:ind w:left="0" w:right="0" w:firstLine="72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5" w:leader="none"/>
        </w:tabs>
        <w:spacing w:lineRule="auto" w:line="240" w:before="0" w:after="0"/>
        <w:ind w:left="0" w:right="0" w:firstLine="720"/>
        <w:jc w:val="left"/>
        <w:rPr/>
      </w:pPr>
      <w:r>
        <w:rPr>
          <w:w w:val="105"/>
          <w:position w:val="1"/>
          <w:sz w:val="24"/>
          <w:szCs w:val="24"/>
        </w:rPr>
        <w:t>Отсутствие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color w:val="1C1C1C"/>
          <w:w w:val="105"/>
          <w:sz w:val="24"/>
          <w:szCs w:val="24"/>
        </w:rPr>
        <w:t>у</w:t>
      </w:r>
      <w:r>
        <w:rPr>
          <w:color w:val="1C1C1C"/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Заказчика</w:t>
      </w:r>
      <w:r>
        <w:rPr>
          <w:spacing w:val="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явных</w:t>
      </w:r>
      <w:r>
        <w:rPr>
          <w:spacing w:val="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признаков</w:t>
      </w:r>
      <w:r>
        <w:rPr>
          <w:spacing w:val="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преднамеренного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или фиктивного</w:t>
      </w:r>
      <w:r>
        <w:rPr>
          <w:spacing w:val="9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банкротства.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703" w:leader="none"/>
        </w:tabs>
        <w:bidi w:val="0"/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w w:val="105"/>
          <w:position w:val="2"/>
          <w:sz w:val="24"/>
          <w:szCs w:val="24"/>
        </w:rPr>
        <w:t>Отсутствие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фактов</w:t>
      </w:r>
      <w:r>
        <w:rPr>
          <w:spacing w:val="3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мошенничества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(привлечение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уголовной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ответственности по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ст.159 и </w:t>
      </w:r>
      <w:r>
        <w:rPr>
          <w:w w:val="105"/>
          <w:sz w:val="24"/>
          <w:szCs w:val="24"/>
        </w:rPr>
        <w:t>159.1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УК </w:t>
      </w:r>
      <w:r>
        <w:rPr>
          <w:color w:val="0F0F0F"/>
          <w:w w:val="105"/>
          <w:sz w:val="24"/>
          <w:szCs w:val="24"/>
        </w:rPr>
        <w:t xml:space="preserve">РФ </w:t>
      </w:r>
      <w:r>
        <w:rPr>
          <w:w w:val="105"/>
          <w:sz w:val="24"/>
          <w:szCs w:val="24"/>
        </w:rPr>
        <w:t xml:space="preserve">или </w:t>
      </w:r>
      <w:r>
        <w:rPr>
          <w:w w:val="105"/>
          <w:sz w:val="24"/>
          <w:szCs w:val="24"/>
        </w:rPr>
        <w:t>д</w:t>
      </w:r>
      <w:r>
        <w:rPr>
          <w:w w:val="105"/>
          <w:sz w:val="24"/>
          <w:szCs w:val="24"/>
        </w:rPr>
        <w:t xml:space="preserve">ругим статьям, относящимся </w:t>
      </w:r>
      <w:r>
        <w:rPr>
          <w:color w:val="151515"/>
          <w:w w:val="105"/>
          <w:sz w:val="24"/>
          <w:szCs w:val="24"/>
        </w:rPr>
        <w:t xml:space="preserve">к </w:t>
      </w:r>
      <w:r>
        <w:rPr>
          <w:w w:val="105"/>
          <w:sz w:val="24"/>
          <w:szCs w:val="24"/>
        </w:rPr>
        <w:t>экономическим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преступлениям) со стороны Заказчика.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40" w:before="0" w:after="0"/>
        <w:ind w:left="0" w:right="0" w:firstLine="720"/>
        <w:jc w:val="both"/>
        <w:rPr/>
      </w:pPr>
      <w:r>
        <w:rPr>
          <w:w w:val="105"/>
          <w:position w:val="1"/>
          <w:sz w:val="24"/>
          <w:szCs w:val="24"/>
        </w:rPr>
        <w:t>Отсутствие</w:t>
      </w:r>
      <w:r>
        <w:rPr>
          <w:spacing w:val="60"/>
          <w:w w:val="15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</w:t>
      </w:r>
      <w:r>
        <w:rPr>
          <w:spacing w:val="7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Заказчика</w:t>
      </w:r>
      <w:r>
        <w:rPr>
          <w:spacing w:val="63"/>
          <w:w w:val="15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потенциально</w:t>
      </w:r>
      <w:r>
        <w:rPr>
          <w:spacing w:val="68"/>
          <w:w w:val="15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оспорим</w:t>
      </w:r>
      <w:r>
        <w:rPr>
          <w:w w:val="105"/>
          <w:sz w:val="24"/>
          <w:szCs w:val="24"/>
        </w:rPr>
        <w:t>ых</w:t>
      </w:r>
      <w:r>
        <w:rPr>
          <w:spacing w:val="60"/>
          <w:w w:val="15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сделок</w:t>
      </w:r>
      <w:r>
        <w:rPr>
          <w:spacing w:val="7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(при</w:t>
      </w:r>
      <w:r>
        <w:rPr>
          <w:spacing w:val="71"/>
          <w:w w:val="105"/>
          <w:sz w:val="24"/>
          <w:szCs w:val="24"/>
        </w:rPr>
        <w:t xml:space="preserve"> </w:t>
      </w:r>
      <w:r>
        <w:rPr>
          <w:color w:val="0F0F0F"/>
          <w:w w:val="105"/>
          <w:sz w:val="24"/>
          <w:szCs w:val="24"/>
        </w:rPr>
        <w:t>их</w:t>
      </w:r>
      <w:r>
        <w:rPr>
          <w:color w:val="0F0F0F"/>
          <w:spacing w:val="6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наличии, </w:t>
      </w:r>
      <w:r>
        <w:rPr>
          <w:spacing w:val="-2"/>
          <w:w w:val="105"/>
          <w:sz w:val="24"/>
          <w:szCs w:val="24"/>
        </w:rPr>
        <w:t xml:space="preserve">Заказчик </w:t>
      </w:r>
      <w:r>
        <w:rPr>
          <w:w w:val="105"/>
          <w:sz w:val="24"/>
          <w:szCs w:val="24"/>
        </w:rPr>
        <w:t>принимает</w:t>
      </w:r>
      <w:r>
        <w:rPr>
          <w:spacing w:val="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себя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все</w:t>
      </w:r>
      <w:r>
        <w:rPr>
          <w:spacing w:val="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возможные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последствия,</w:t>
      </w:r>
      <w:r>
        <w:rPr>
          <w:spacing w:val="2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связанные</w:t>
      </w:r>
      <w:r>
        <w:rPr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их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оспариванием).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96" w:leader="none"/>
          <w:tab w:val="left" w:pos="10538" w:leader="none"/>
        </w:tabs>
        <w:bidi w:val="0"/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w w:val="105"/>
          <w:position w:val="1"/>
          <w:sz w:val="24"/>
          <w:szCs w:val="24"/>
        </w:rPr>
        <w:t>Отсутствие</w:t>
      </w:r>
      <w:r>
        <w:rPr>
          <w:w w:val="105"/>
          <w:sz w:val="24"/>
          <w:szCs w:val="24"/>
        </w:rPr>
        <w:t xml:space="preserve"> фактов предоставления со стороны Заказчика своим кредиторам подложной информации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(при наличии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таких фактов, Заказчик </w:t>
      </w:r>
      <w:r>
        <w:rPr>
          <w:w w:val="105"/>
          <w:sz w:val="24"/>
          <w:szCs w:val="24"/>
        </w:rPr>
        <w:t>бе</w:t>
      </w:r>
      <w:r>
        <w:rPr>
          <w:w w:val="105"/>
          <w:sz w:val="24"/>
          <w:szCs w:val="24"/>
        </w:rPr>
        <w:t>рет на себя всю ответственность).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  <w:tab w:val="left" w:pos="696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w w:val="105"/>
          <w:position w:val="1"/>
          <w:sz w:val="24"/>
          <w:szCs w:val="24"/>
        </w:rPr>
        <w:t>Отсутствие</w:t>
      </w:r>
      <w:r>
        <w:rPr>
          <w:w w:val="105"/>
          <w:sz w:val="24"/>
          <w:szCs w:val="24"/>
        </w:rPr>
        <w:t xml:space="preserve"> </w:t>
      </w:r>
      <w:r>
        <w:rPr>
          <w:color w:val="0E0E0E"/>
          <w:w w:val="105"/>
          <w:sz w:val="24"/>
          <w:szCs w:val="24"/>
        </w:rPr>
        <w:t xml:space="preserve">у </w:t>
      </w:r>
      <w:r>
        <w:rPr>
          <w:w w:val="105"/>
          <w:sz w:val="24"/>
          <w:szCs w:val="24"/>
        </w:rPr>
        <w:t xml:space="preserve">Заказчика зарегистрированного </w:t>
      </w:r>
      <w:r>
        <w:rPr>
          <w:color w:val="0F0F0F"/>
          <w:w w:val="105"/>
          <w:sz w:val="24"/>
          <w:szCs w:val="24"/>
        </w:rPr>
        <w:t>на</w:t>
      </w:r>
      <w:r>
        <w:rPr>
          <w:color w:val="0F0F0F"/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нем, но отсутствующего в наличии имущества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(при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отсутствии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возможности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предоставления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такого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имущества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color w:val="030303"/>
          <w:w w:val="105"/>
          <w:sz w:val="24"/>
          <w:szCs w:val="24"/>
        </w:rPr>
        <w:t xml:space="preserve">в </w:t>
      </w:r>
      <w:r>
        <w:rPr>
          <w:w w:val="105"/>
          <w:sz w:val="24"/>
          <w:szCs w:val="24"/>
        </w:rPr>
        <w:t>конкурсную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массу).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Имущество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не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подлежащ</w:t>
      </w:r>
      <w:r>
        <w:rPr>
          <w:w w:val="105"/>
          <w:sz w:val="24"/>
          <w:szCs w:val="24"/>
        </w:rPr>
        <w:t>ее искл</w:t>
      </w:r>
      <w:r>
        <w:rPr>
          <w:w w:val="105"/>
          <w:sz w:val="24"/>
          <w:szCs w:val="24"/>
        </w:rPr>
        <w:t>ючению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из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конкурсной</w:t>
      </w:r>
      <w:r>
        <w:rPr>
          <w:spacing w:val="4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массы должно быть передано финансовому управляющему.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 xml:space="preserve">Процедура банкротства (одна из процедур </w:t>
      </w:r>
      <w:r>
        <w:rPr>
          <w:w w:val="90"/>
          <w:sz w:val="24"/>
          <w:szCs w:val="24"/>
        </w:rPr>
        <w:t xml:space="preserve">— </w:t>
      </w:r>
      <w:r>
        <w:rPr>
          <w:sz w:val="24"/>
          <w:szCs w:val="24"/>
        </w:rPr>
        <w:t>реструктуризация или реализация) в среднем занимает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месяцев,</w:t>
      </w:r>
      <w:r>
        <w:rPr>
          <w:spacing w:val="40"/>
          <w:sz w:val="24"/>
          <w:szCs w:val="24"/>
        </w:rPr>
        <w:t xml:space="preserve"> </w:t>
      </w:r>
      <w:r>
        <w:rPr>
          <w:color w:val="070707"/>
          <w:sz w:val="24"/>
          <w:szCs w:val="24"/>
        </w:rPr>
        <w:t>в</w:t>
      </w:r>
      <w:r>
        <w:rPr>
          <w:color w:val="070707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уплаты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судебных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расходов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Заказчиком, наличия имущества, подлежащего реализации, а также по решению самого судьи. Процедура вводится на срок до 6 месяцев, но </w:t>
      </w:r>
      <w:r>
        <w:rPr>
          <w:color w:val="0E0E0E"/>
          <w:sz w:val="24"/>
          <w:szCs w:val="24"/>
        </w:rPr>
        <w:t xml:space="preserve">в </w:t>
      </w:r>
      <w:r>
        <w:rPr>
          <w:sz w:val="24"/>
          <w:szCs w:val="24"/>
        </w:rPr>
        <w:t xml:space="preserve">случае если не все мероприятия предусмотренные </w:t>
      </w:r>
      <w:r>
        <w:rPr>
          <w:color w:val="0E0E0E"/>
          <w:sz w:val="24"/>
          <w:szCs w:val="24"/>
        </w:rPr>
        <w:t xml:space="preserve">в </w:t>
      </w:r>
      <w:r>
        <w:rPr>
          <w:sz w:val="24"/>
          <w:szCs w:val="24"/>
        </w:rPr>
        <w:t>пр</w:t>
      </w:r>
      <w:r>
        <w:rPr>
          <w:sz w:val="24"/>
          <w:szCs w:val="24"/>
        </w:rPr>
        <w:t xml:space="preserve">оцедуре </w:t>
      </w:r>
      <w:r>
        <w:rPr>
          <w:sz w:val="24"/>
          <w:szCs w:val="24"/>
        </w:rPr>
        <w:t>банкротства гражданина выполнены, то по ходата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ству участвующих лиц или по мнению суда срок может продл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Сбор документов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 подготовки дела в суд занимает примерно 1,5-2 месяца (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ериод просроченных платежей по всем обязательствам </w:t>
      </w:r>
      <w:r>
        <w:rPr>
          <w:color w:val="080808"/>
          <w:sz w:val="24"/>
          <w:szCs w:val="24"/>
        </w:rPr>
        <w:t xml:space="preserve">не </w:t>
      </w:r>
      <w:r>
        <w:rPr>
          <w:sz w:val="24"/>
          <w:szCs w:val="24"/>
        </w:rPr>
        <w:t>менее 90 дней).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  <w:tab w:val="left" w:pos="692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Некоторые справки, которые необходимо получить с организации платные. Оплата осуществляется по установленн</w:t>
      </w:r>
      <w:r>
        <w:rPr>
          <w:sz w:val="24"/>
          <w:szCs w:val="24"/>
        </w:rPr>
        <w:t>ым</w:t>
      </w:r>
      <w:r>
        <w:rPr>
          <w:sz w:val="24"/>
          <w:szCs w:val="24"/>
        </w:rPr>
        <w:t xml:space="preserve"> организацией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тарифам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возлагается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Заказчика.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Судебные расходы: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50 000 рублей </w:t>
      </w:r>
      <w:r>
        <w:rPr>
          <w:w w:val="90"/>
          <w:sz w:val="24"/>
          <w:szCs w:val="24"/>
        </w:rPr>
        <w:t xml:space="preserve">— </w:t>
      </w:r>
      <w:r>
        <w:rPr>
          <w:sz w:val="24"/>
          <w:szCs w:val="24"/>
        </w:rPr>
        <w:t xml:space="preserve">средства на покрытие судебных расходов (публикация, почтовые расходы и т.д.), 25 </w:t>
      </w:r>
      <w:r>
        <w:rPr>
          <w:color w:val="0C0C0C"/>
          <w:sz w:val="24"/>
          <w:szCs w:val="24"/>
        </w:rPr>
        <w:t xml:space="preserve">000 </w:t>
      </w:r>
      <w:r>
        <w:rPr>
          <w:sz w:val="24"/>
          <w:szCs w:val="24"/>
        </w:rPr>
        <w:t xml:space="preserve">рублей </w:t>
      </w:r>
      <w:r>
        <w:rPr>
          <w:w w:val="90"/>
          <w:sz w:val="24"/>
          <w:szCs w:val="24"/>
        </w:rPr>
        <w:t xml:space="preserve">— </w:t>
      </w:r>
      <w:r>
        <w:rPr>
          <w:sz w:val="24"/>
          <w:szCs w:val="24"/>
        </w:rPr>
        <w:t>вознаграждение арбитражного управляющего за ведение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дела 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процедуре.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расходы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указаны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 проведение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одной процедуры. </w:t>
      </w:r>
      <w:r>
        <w:rPr>
          <w:color w:val="0C0C0C"/>
          <w:sz w:val="24"/>
          <w:szCs w:val="24"/>
        </w:rPr>
        <w:t xml:space="preserve">В </w:t>
      </w:r>
      <w:r>
        <w:rPr>
          <w:sz w:val="24"/>
          <w:szCs w:val="24"/>
        </w:rPr>
        <w:t xml:space="preserve">случае введения сначала реструктуризации, а потом реализации, Клиенту необходимо будет дополнительно оплатить 15000 руб. на покрытие судебных расходов и 10000 руб. на вознаграждение арбитражного управляющего за </w:t>
      </w:r>
      <w:r>
        <w:rPr>
          <w:sz w:val="24"/>
          <w:szCs w:val="24"/>
        </w:rPr>
        <w:t xml:space="preserve">ведение </w:t>
      </w:r>
      <w:r>
        <w:rPr>
          <w:sz w:val="24"/>
          <w:szCs w:val="24"/>
        </w:rPr>
        <w:t>дела. При наличии имущества подлежащего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судебные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расходы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публикации, </w:t>
      </w:r>
      <w:r>
        <w:rPr>
          <w:sz w:val="24"/>
          <w:szCs w:val="24"/>
        </w:rPr>
        <w:t>почтовые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расходы)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увеличиваются и подлежат покрытию за счет Клиента.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  <w:tab w:val="left" w:pos="687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Счет за почтовые отправление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может составить от</w:t>
      </w:r>
      <w:r>
        <w:rPr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pacing w:val="-5"/>
          <w:sz w:val="24"/>
          <w:szCs w:val="24"/>
          <w:lang w:val="ru-RU" w:eastAsia="en-US" w:bidi="ar-SA"/>
        </w:rPr>
        <w:t xml:space="preserve">500 </w:t>
      </w:r>
      <w:r>
        <w:rPr>
          <w:sz w:val="24"/>
          <w:szCs w:val="24"/>
        </w:rPr>
        <w:t>до 10 000 рубле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зависимости от количества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отправлений.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  <w:tab w:val="left" w:pos="688" w:leader="none"/>
        </w:tabs>
        <w:spacing w:lineRule="auto" w:line="240" w:before="0" w:after="0"/>
        <w:ind w:left="0" w:right="0" w:firstLine="720"/>
        <w:jc w:val="both"/>
        <w:rPr/>
      </w:pPr>
      <w:r>
        <w:rPr>
          <w:rFonts w:eastAsia="Times New Roman" w:cs="Times New Roman"/>
          <w:sz w:val="24"/>
          <w:szCs w:val="24"/>
          <w:lang w:val="ru-RU" w:eastAsia="en-US" w:bidi="ar-SA"/>
        </w:rPr>
        <w:t>Н</w:t>
      </w:r>
      <w:r>
        <w:rPr>
          <w:sz w:val="24"/>
          <w:szCs w:val="24"/>
        </w:rPr>
        <w:t xml:space="preserve">отариально удостоверенная доверенность на ведение </w:t>
      </w:r>
      <w:r>
        <w:rPr>
          <w:b/>
          <w:sz w:val="24"/>
          <w:szCs w:val="24"/>
        </w:rPr>
        <w:t>судебных</w:t>
      </w:r>
      <w:r>
        <w:rPr>
          <w:sz w:val="24"/>
          <w:szCs w:val="24"/>
        </w:rPr>
        <w:t xml:space="preserve"> дел  </w:t>
      </w:r>
      <w:r>
        <w:rPr>
          <w:color w:val="0C0C0C"/>
          <w:sz w:val="24"/>
          <w:szCs w:val="24"/>
        </w:rPr>
        <w:t xml:space="preserve">от </w:t>
      </w:r>
      <w:r>
        <w:rPr>
          <w:color w:val="0A0A0A"/>
          <w:sz w:val="24"/>
          <w:szCs w:val="24"/>
        </w:rPr>
        <w:t xml:space="preserve">2 </w:t>
      </w:r>
      <w:r>
        <w:rPr>
          <w:sz w:val="24"/>
          <w:szCs w:val="24"/>
        </w:rPr>
        <w:t xml:space="preserve">700 до 3000 рублей согласно прайсу нотариуса (так же необходима 1 заверенная копия </w:t>
      </w:r>
      <w:r>
        <w:rPr>
          <w:sz w:val="24"/>
          <w:szCs w:val="24"/>
        </w:rPr>
        <w:t>доверенности</w:t>
      </w:r>
      <w:r>
        <w:rPr>
          <w:sz w:val="24"/>
          <w:szCs w:val="24"/>
        </w:rPr>
        <w:t xml:space="preserve"> и удостоверенный электронный образ,  цена зависит от количества страниц - от 250 рублей).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  <w:tab w:val="left" w:pos="689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>Заказчик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обязан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предоста</w:t>
      </w:r>
      <w:r>
        <w:rPr>
          <w:position w:val="1"/>
          <w:sz w:val="24"/>
          <w:szCs w:val="24"/>
        </w:rPr>
        <w:t>в</w:t>
      </w:r>
      <w:r>
        <w:rPr>
          <w:position w:val="1"/>
          <w:sz w:val="24"/>
          <w:szCs w:val="24"/>
        </w:rPr>
        <w:t>ить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полную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и достоверную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информацию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о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себе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color w:val="0F0F0F"/>
          <w:position w:val="1"/>
          <w:sz w:val="24"/>
          <w:szCs w:val="24"/>
        </w:rPr>
        <w:t>и</w:t>
      </w:r>
      <w:r>
        <w:rPr>
          <w:color w:val="0F0F0F"/>
          <w:spacing w:val="3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cyпpyгe </w:t>
      </w:r>
      <w:r>
        <w:rPr>
          <w:sz w:val="24"/>
          <w:szCs w:val="24"/>
        </w:rPr>
        <w:t>(при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всю информацию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отношении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имеющихся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счетов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 банках, электронных счетах, банковских кредитах, кредитах МФО, информацию </w:t>
      </w:r>
      <w:r>
        <w:rPr>
          <w:color w:val="0F0F0F"/>
          <w:sz w:val="24"/>
          <w:szCs w:val="24"/>
        </w:rPr>
        <w:t xml:space="preserve">о </w:t>
      </w:r>
      <w:r>
        <w:rPr>
          <w:sz w:val="24"/>
          <w:szCs w:val="24"/>
        </w:rPr>
        <w:t>всей задолженности перед кредиторами,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 имуществе, которое зарегистрировано.</w:t>
      </w:r>
    </w:p>
    <w:p>
      <w:pPr>
        <w:pStyle w:val="Style16"/>
        <w:spacing w:lineRule="auto" w:line="240" w:before="0" w:after="0"/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ф</w:t>
      </w:r>
      <w:r>
        <w:rPr>
          <w:b/>
          <w:bCs/>
          <w:sz w:val="24"/>
          <w:szCs w:val="24"/>
        </w:rPr>
        <w:t>иктивное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банкротство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(заведомо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ложное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публичное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объявление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гражданином,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том числе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предпринимателем,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несостоятельности)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предусмотрена уголовная и административная ответственность</w:t>
      </w:r>
      <w:r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>(</w:t>
      </w:r>
      <w:r>
        <w:rPr>
          <w:sz w:val="24"/>
          <w:szCs w:val="24"/>
        </w:rPr>
        <w:t>статьи</w:t>
      </w:r>
      <w:r>
        <w:rPr>
          <w:spacing w:val="4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197 УК РФ</w:t>
      </w:r>
      <w:r>
        <w:rPr>
          <w:spacing w:val="0"/>
          <w:sz w:val="24"/>
          <w:szCs w:val="24"/>
        </w:rPr>
        <w:t xml:space="preserve">, </w:t>
      </w:r>
      <w:r>
        <w:rPr>
          <w:spacing w:val="0"/>
          <w:sz w:val="24"/>
          <w:szCs w:val="24"/>
        </w:rPr>
        <w:t>14</w:t>
      </w:r>
      <w:r>
        <w:rPr>
          <w:sz w:val="24"/>
          <w:szCs w:val="24"/>
        </w:rPr>
        <w:t>.12 KoAП РФ</w:t>
      </w:r>
      <w:r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>Из</w:t>
      </w:r>
      <w:r>
        <w:rPr>
          <w:spacing w:val="4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обшей</w:t>
      </w:r>
      <w:r>
        <w:rPr>
          <w:spacing w:val="4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суммы</w:t>
      </w:r>
      <w:r>
        <w:rPr>
          <w:spacing w:val="4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своего</w:t>
      </w:r>
      <w:r>
        <w:rPr>
          <w:spacing w:val="4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официального</w:t>
      </w:r>
      <w:r>
        <w:rPr>
          <w:spacing w:val="6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дохода</w:t>
      </w:r>
      <w:r>
        <w:rPr>
          <w:spacing w:val="5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должник</w:t>
      </w:r>
      <w:r>
        <w:rPr>
          <w:spacing w:val="4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от</w:t>
      </w:r>
      <w:r>
        <w:rPr>
          <w:spacing w:val="3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арбитражного</w:t>
      </w:r>
      <w:r>
        <w:rPr>
          <w:spacing w:val="6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управляющего </w:t>
      </w:r>
      <w:r>
        <w:rPr>
          <w:position w:val="1"/>
          <w:sz w:val="24"/>
          <w:szCs w:val="24"/>
        </w:rPr>
        <w:t>в</w:t>
      </w:r>
      <w:r>
        <w:rPr>
          <w:spacing w:val="-10"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процедуре </w:t>
      </w:r>
      <w:r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еструктуризации</w:t>
      </w:r>
      <w:r>
        <w:rPr>
          <w:sz w:val="24"/>
          <w:szCs w:val="24"/>
        </w:rPr>
        <w:t xml:space="preserve"> либо </w:t>
      </w:r>
      <w:r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еализации</w:t>
      </w:r>
      <w:r>
        <w:rPr>
          <w:sz w:val="24"/>
          <w:szCs w:val="24"/>
        </w:rPr>
        <w:t xml:space="preserve"> имущества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будет по</w:t>
      </w:r>
      <w:r>
        <w:rPr>
          <w:sz w:val="24"/>
          <w:szCs w:val="24"/>
        </w:rPr>
        <w:t>лу</w:t>
      </w:r>
      <w:r>
        <w:rPr>
          <w:sz w:val="24"/>
          <w:szCs w:val="24"/>
        </w:rPr>
        <w:t>чать денежные средства в размере прожиточного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минимума, установленного законом по региону проживания.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  <w:tab w:val="left" w:pos="693" w:leader="none"/>
        </w:tabs>
        <w:spacing w:lineRule="auto" w:line="240" w:before="0" w:after="0"/>
        <w:ind w:left="0" w:right="0" w:firstLine="720"/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>Ден</w:t>
      </w:r>
      <w:r>
        <w:rPr>
          <w:position w:val="1"/>
          <w:sz w:val="24"/>
          <w:szCs w:val="24"/>
        </w:rPr>
        <w:t>е</w:t>
      </w:r>
      <w:r>
        <w:rPr>
          <w:position w:val="1"/>
          <w:sz w:val="24"/>
          <w:szCs w:val="24"/>
        </w:rPr>
        <w:t xml:space="preserve">жные средства оставшиеся на счетах на дату вынесения решения о признании должника </w:t>
      </w:r>
      <w:r>
        <w:rPr>
          <w:sz w:val="24"/>
          <w:szCs w:val="24"/>
        </w:rPr>
        <w:t>несостоя</w:t>
      </w:r>
      <w:r>
        <w:rPr>
          <w:sz w:val="24"/>
          <w:szCs w:val="24"/>
        </w:rPr>
        <w:t>те</w:t>
      </w:r>
      <w:r>
        <w:rPr>
          <w:sz w:val="24"/>
          <w:szCs w:val="24"/>
        </w:rPr>
        <w:t>льным (банкротом) должны быть переданы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конкурсную массу.,</w:t>
      </w:r>
    </w:p>
    <w:p>
      <w:pPr>
        <w:pStyle w:val="Style16"/>
        <w:widowControl w:val="false"/>
        <w:numPr>
          <w:ilvl w:val="0"/>
          <w:numId w:val="1"/>
        </w:numPr>
        <w:tabs>
          <w:tab w:val="clear" w:pos="720"/>
          <w:tab w:val="left" w:pos="703" w:leader="none"/>
        </w:tabs>
        <w:bidi w:val="0"/>
        <w:spacing w:lineRule="auto" w:line="240" w:before="0" w:after="0"/>
        <w:ind w:left="0" w:right="0" w:firstLine="720"/>
        <w:jc w:val="both"/>
        <w:rPr>
          <w:sz w:val="24"/>
          <w:szCs w:val="24"/>
          <w:highlight w:val="none"/>
          <w:shd w:fill="auto" w:val="clear"/>
        </w:rPr>
      </w:pPr>
      <w:r>
        <w:rPr>
          <w:w w:val="105"/>
          <w:sz w:val="24"/>
          <w:szCs w:val="24"/>
          <w:shd w:fill="auto" w:val="clear"/>
        </w:rPr>
        <w:t>З</w:t>
      </w:r>
      <w:r>
        <w:rPr>
          <w:w w:val="105"/>
          <w:sz w:val="24"/>
          <w:szCs w:val="24"/>
          <w:shd w:fill="auto" w:val="clear"/>
        </w:rPr>
        <w:t>адолженности</w:t>
      </w:r>
      <w:r>
        <w:rPr>
          <w:spacing w:val="40"/>
          <w:w w:val="105"/>
          <w:sz w:val="24"/>
          <w:szCs w:val="24"/>
          <w:shd w:fill="auto" w:val="clear"/>
        </w:rPr>
        <w:t xml:space="preserve"> </w:t>
      </w:r>
      <w:r>
        <w:rPr>
          <w:w w:val="105"/>
          <w:sz w:val="24"/>
          <w:szCs w:val="24"/>
          <w:shd w:fill="auto" w:val="clear"/>
        </w:rPr>
        <w:t>возникшие</w:t>
      </w:r>
      <w:r>
        <w:rPr>
          <w:spacing w:val="40"/>
          <w:w w:val="105"/>
          <w:sz w:val="24"/>
          <w:szCs w:val="24"/>
          <w:shd w:fill="auto" w:val="clear"/>
        </w:rPr>
        <w:t xml:space="preserve"> </w:t>
      </w:r>
      <w:r>
        <w:rPr>
          <w:w w:val="105"/>
          <w:sz w:val="24"/>
          <w:szCs w:val="24"/>
          <w:shd w:fill="auto" w:val="clear"/>
        </w:rPr>
        <w:t xml:space="preserve">в связи </w:t>
      </w:r>
      <w:r>
        <w:rPr>
          <w:color w:val="131313"/>
          <w:w w:val="105"/>
          <w:sz w:val="24"/>
          <w:szCs w:val="24"/>
          <w:shd w:fill="auto" w:val="clear"/>
        </w:rPr>
        <w:t xml:space="preserve">с </w:t>
      </w:r>
      <w:r>
        <w:rPr>
          <w:w w:val="105"/>
          <w:sz w:val="24"/>
          <w:szCs w:val="24"/>
          <w:shd w:fill="auto" w:val="clear"/>
        </w:rPr>
        <w:t>уплатой алиме</w:t>
      </w:r>
      <w:r>
        <w:rPr>
          <w:w w:val="105"/>
          <w:sz w:val="24"/>
          <w:szCs w:val="24"/>
          <w:shd w:fill="auto" w:val="clear"/>
        </w:rPr>
        <w:t>н</w:t>
      </w:r>
      <w:r>
        <w:rPr>
          <w:w w:val="105"/>
          <w:sz w:val="24"/>
          <w:szCs w:val="24"/>
          <w:shd w:fill="auto" w:val="clear"/>
        </w:rPr>
        <w:t>тов либо в результате</w:t>
      </w:r>
      <w:r>
        <w:rPr>
          <w:spacing w:val="40"/>
          <w:w w:val="105"/>
          <w:sz w:val="24"/>
          <w:szCs w:val="24"/>
          <w:shd w:fill="auto" w:val="clear"/>
        </w:rPr>
        <w:t xml:space="preserve"> </w:t>
      </w:r>
      <w:r>
        <w:rPr>
          <w:w w:val="105"/>
          <w:sz w:val="24"/>
          <w:szCs w:val="24"/>
          <w:shd w:fill="auto" w:val="clear"/>
        </w:rPr>
        <w:t xml:space="preserve">причинения вреда здоровью </w:t>
      </w:r>
      <w:r>
        <w:rPr>
          <w:color w:val="0A0A0A"/>
          <w:w w:val="105"/>
          <w:sz w:val="24"/>
          <w:szCs w:val="24"/>
          <w:shd w:fill="auto" w:val="clear"/>
        </w:rPr>
        <w:t xml:space="preserve">и </w:t>
      </w:r>
      <w:r>
        <w:rPr>
          <w:w w:val="105"/>
          <w:sz w:val="24"/>
          <w:szCs w:val="24"/>
          <w:shd w:fill="auto" w:val="clear"/>
        </w:rPr>
        <w:t>имуществу не будет погашена по завершению банкротных процедур.</w:t>
      </w:r>
    </w:p>
    <w:sectPr>
      <w:type w:val="nextPage"/>
      <w:pgSz w:w="12240" w:h="15840"/>
      <w:pgMar w:left="1134" w:right="567" w:gutter="0" w:header="0" w:top="850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700" w:hanging="343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602" w:hanging="34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4" w:hanging="34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6" w:hanging="34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8" w:hanging="34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0" w:hanging="34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34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4" w:hanging="34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363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602" w:hanging="34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4" w:hanging="34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6" w:hanging="34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8" w:hanging="34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0" w:hanging="34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34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4" w:hanging="34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34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>
      <w:ind w:left="693" w:right="0" w:hanging="0"/>
      <w:jc w:val="both"/>
    </w:pPr>
    <w:rPr>
      <w:rFonts w:ascii="Times New Roman" w:hAnsi="Times New Roman" w:eastAsia="Times New Roman" w:cs="Times New Roman"/>
      <w:sz w:val="21"/>
      <w:szCs w:val="21"/>
      <w:lang w:val="ru-RU" w:eastAsia="en-US" w:bidi="ar-SA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Title"/>
    <w:basedOn w:val="Normal"/>
    <w:uiPriority w:val="1"/>
    <w:qFormat/>
    <w:pPr>
      <w:spacing w:before="71" w:after="0"/>
      <w:ind w:left="0" w:right="366" w:hanging="0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687" w:right="0" w:hanging="34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LibreOffice/7.2.2.2$Windows_X86_64 LibreOffice_project/02b2acce88a210515b4a5bb2e46cbfb63fe97d56</Application>
  <AppVersion>15.0000</AppVersion>
  <Pages>2</Pages>
  <Words>493</Words>
  <Characters>3279</Characters>
  <CharactersWithSpaces>3745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2026-03-17T11:59:48Z</dcterms:created>
  <dc:creator/>
  <dc:description/>
  <dc:language>ru-RU</dc:language>
  <cp:lastModifiedBy/>
  <dcterms:modified xsi:type="dcterms:W3CDTF">2026-03-17T15:38:06Z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</Properties>
</file>